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X="-1139" w:tblpY="780"/>
        <w:tblW w:w="11477" w:type="dxa"/>
        <w:tblLook w:val="04A0" w:firstRow="1" w:lastRow="0" w:firstColumn="1" w:lastColumn="0" w:noHBand="0" w:noVBand="1"/>
      </w:tblPr>
      <w:tblGrid>
        <w:gridCol w:w="2218"/>
        <w:gridCol w:w="7713"/>
        <w:gridCol w:w="1546"/>
      </w:tblGrid>
      <w:tr w:rsidR="00357E64" w:rsidRPr="00E6150A" w14:paraId="02C78BD5" w14:textId="178A9BFC" w:rsidTr="00B52739">
        <w:trPr>
          <w:trHeight w:val="800"/>
        </w:trPr>
        <w:tc>
          <w:tcPr>
            <w:tcW w:w="2218" w:type="dxa"/>
            <w:vAlign w:val="center"/>
          </w:tcPr>
          <w:p w14:paraId="5FC78AE7" w14:textId="45B39A87" w:rsidR="00357E64" w:rsidRPr="00707AC2" w:rsidRDefault="00357E64" w:rsidP="002F4B91">
            <w:pPr>
              <w:rPr>
                <w:rFonts w:ascii="GHEA Grapalat" w:eastAsia="Times New Roman" w:hAnsi="GHEA Grapalat"/>
                <w:b/>
                <w:bCs/>
                <w:sz w:val="28"/>
                <w:szCs w:val="28"/>
                <w:lang w:val="hy-AM" w:eastAsia="en-US"/>
              </w:rPr>
            </w:pPr>
            <w:r w:rsidRPr="00707AC2">
              <w:rPr>
                <w:rFonts w:ascii="GHEA Grapalat" w:eastAsia="Times New Roman" w:hAnsi="GHEA Grapalat"/>
                <w:b/>
                <w:bCs/>
                <w:sz w:val="28"/>
                <w:szCs w:val="28"/>
                <w:lang w:val="hy-AM" w:eastAsia="en-US"/>
              </w:rPr>
              <w:t>ԱՆՎԱՆՈՒՄ</w:t>
            </w:r>
          </w:p>
        </w:tc>
        <w:tc>
          <w:tcPr>
            <w:tcW w:w="7713" w:type="dxa"/>
            <w:vAlign w:val="center"/>
          </w:tcPr>
          <w:p w14:paraId="0528A17B" w14:textId="19B08F9B" w:rsidR="00357E64" w:rsidRPr="00707AC2" w:rsidRDefault="00357E64" w:rsidP="00357E64">
            <w:pPr>
              <w:jc w:val="center"/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</w:pPr>
            <w:r w:rsidRPr="00707AC2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t>ՏԵԽՆԻԿԱԿԱՆ ԲՆՈՒԹԱԳԻՐ</w:t>
            </w:r>
          </w:p>
        </w:tc>
        <w:tc>
          <w:tcPr>
            <w:tcW w:w="1546" w:type="dxa"/>
          </w:tcPr>
          <w:p w14:paraId="3B8EC580" w14:textId="10D465B2" w:rsidR="00357E64" w:rsidRPr="00707AC2" w:rsidRDefault="00357E64" w:rsidP="00357E64">
            <w:pPr>
              <w:jc w:val="center"/>
              <w:rPr>
                <w:rFonts w:ascii="GHEA Grapalat" w:hAnsi="GHEA Grapalat"/>
                <w:b/>
                <w:bCs/>
                <w:sz w:val="28"/>
                <w:szCs w:val="28"/>
                <w:lang w:val="en-US"/>
              </w:rPr>
            </w:pPr>
            <w:r w:rsidRPr="00707AC2">
              <w:rPr>
                <w:rFonts w:ascii="GHEA Grapalat" w:hAnsi="GHEA Grapalat"/>
                <w:b/>
                <w:bCs/>
                <w:sz w:val="28"/>
                <w:szCs w:val="28"/>
                <w:lang w:val="en-US"/>
              </w:rPr>
              <w:t>Քանակը</w:t>
            </w:r>
          </w:p>
        </w:tc>
      </w:tr>
      <w:tr w:rsidR="00357E64" w:rsidRPr="00D6683F" w14:paraId="67455C91" w14:textId="72879872" w:rsidTr="00B52739">
        <w:trPr>
          <w:trHeight w:val="800"/>
        </w:trPr>
        <w:tc>
          <w:tcPr>
            <w:tcW w:w="2218" w:type="dxa"/>
          </w:tcPr>
          <w:p w14:paraId="08505F68" w14:textId="4E2027CA" w:rsidR="00357E64" w:rsidRPr="00707AC2" w:rsidRDefault="00707AC2" w:rsidP="00707AC2">
            <w:pPr>
              <w:spacing w:line="240" w:lineRule="auto"/>
              <w:jc w:val="center"/>
              <w:rPr>
                <w:rFonts w:ascii="GHEA Grapalat" w:eastAsia="Times New Roman" w:hAnsi="GHEA Grapalat"/>
                <w:lang w:val="hy-AM" w:eastAsia="en-US"/>
              </w:rPr>
            </w:pPr>
            <w:r w:rsidRPr="00707AC2">
              <w:rPr>
                <w:rFonts w:ascii="GHEA Grapalat" w:eastAsia="Times New Roman" w:hAnsi="GHEA Grapalat"/>
                <w:lang w:val="hy-AM" w:eastAsia="en-US"/>
              </w:rPr>
              <w:t>Մանկական խաղահրապարակի սահարաններ</w:t>
            </w:r>
          </w:p>
        </w:tc>
        <w:tc>
          <w:tcPr>
            <w:tcW w:w="7713" w:type="dxa"/>
          </w:tcPr>
          <w:p w14:paraId="0419D3A7" w14:textId="77777777" w:rsidR="002F4B91" w:rsidRDefault="002F4B91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2F4B91">
              <w:rPr>
                <w:rFonts w:ascii="GHEA Grapalat" w:hAnsi="GHEA Grapalat"/>
                <w:lang w:val="hy-AM"/>
              </w:rPr>
              <w:t>Կոմպակտ և բազմաֆունկցիոնալ խաղային համալիր, նախատեսված երեխաների ակտիվ խաղի, ֆիզիկական զարգացման և բացօթյա ժամանցի համար։ Համալիրը համատեղում է սպորտային և զվարճանքի տարրեր՝ նպաստելով երեխաների շարժողական ակտիվության, համակարգման և առողջ ապրելակերպի ձևավորմանը։</w:t>
            </w:r>
          </w:p>
          <w:p w14:paraId="34C2C3F0" w14:textId="7E404EBE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Տեխնիկական բնութագրեր</w:t>
            </w:r>
          </w:p>
          <w:p w14:paraId="7DB28D94" w14:textId="77777777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Փայտի որակ՝ ԳՕՍՏ 8486-86</w:t>
            </w:r>
          </w:p>
          <w:p w14:paraId="45EE5D28" w14:textId="0B4922B9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Փայտի մակերես՝ Sherwin-Williams ներկ և լաք, հավաստագրված մանկական խաղահրապարակի ծածկույթի համար</w:t>
            </w:r>
            <w:r w:rsidR="00707AC2" w:rsidRPr="00707AC2">
              <w:rPr>
                <w:rFonts w:ascii="GHEA Grapalat" w:hAnsi="GHEA Grapalat"/>
                <w:lang w:val="hy-AM"/>
              </w:rPr>
              <w:t>:</w:t>
            </w:r>
          </w:p>
          <w:p w14:paraId="65A4F4CC" w14:textId="77777777" w:rsidR="005777BB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Ամրության բաղադրիչներ՝</w:t>
            </w:r>
            <w:r w:rsidR="00BB1AD8" w:rsidRPr="00BB1AD8">
              <w:rPr>
                <w:rFonts w:ascii="GHEA Grapalat" w:hAnsi="GHEA Grapalat"/>
                <w:lang w:val="hy-AM"/>
              </w:rPr>
              <w:t xml:space="preserve"> </w:t>
            </w:r>
            <w:r w:rsidR="00707AC2" w:rsidRPr="00707AC2">
              <w:rPr>
                <w:rFonts w:ascii="GHEA Grapalat" w:hAnsi="GHEA Grapalat"/>
                <w:lang w:val="hy-AM"/>
              </w:rPr>
              <w:t>ս</w:t>
            </w:r>
            <w:r w:rsidR="00C76D89" w:rsidRPr="00707AC2">
              <w:rPr>
                <w:rFonts w:ascii="GHEA Grapalat" w:hAnsi="GHEA Grapalat"/>
                <w:lang w:val="hy-AM"/>
              </w:rPr>
              <w:t>յուները պետք է լինի 50</w:t>
            </w:r>
            <w:r w:rsidR="00707AC2" w:rsidRPr="00707AC2">
              <w:rPr>
                <w:rFonts w:ascii="GHEA Grapalat" w:hAnsi="GHEA Grapalat"/>
                <w:lang w:val="hy-AM"/>
              </w:rPr>
              <w:t>-60</w:t>
            </w:r>
            <w:r w:rsidR="00C76D89" w:rsidRPr="00707AC2">
              <w:rPr>
                <w:rFonts w:ascii="GHEA Grapalat" w:hAnsi="GHEA Grapalat"/>
                <w:lang w:val="hy-AM"/>
              </w:rPr>
              <w:t>*50</w:t>
            </w:r>
            <w:r w:rsidR="00707AC2" w:rsidRPr="00707AC2">
              <w:rPr>
                <w:rFonts w:ascii="GHEA Grapalat" w:hAnsi="GHEA Grapalat"/>
                <w:lang w:val="hy-AM"/>
              </w:rPr>
              <w:t>-60</w:t>
            </w:r>
            <w:r w:rsidR="00C76D89" w:rsidRPr="00707AC2">
              <w:rPr>
                <w:rFonts w:ascii="GHEA Grapalat" w:hAnsi="GHEA Grapalat"/>
                <w:lang w:val="hy-AM"/>
              </w:rPr>
              <w:t>*3</w:t>
            </w:r>
            <w:r w:rsidR="00A61675" w:rsidRPr="00A61675">
              <w:rPr>
                <w:rFonts w:ascii="GHEA Grapalat" w:hAnsi="GHEA Grapalat"/>
                <w:lang w:val="hy-AM"/>
              </w:rPr>
              <w:t>մմ</w:t>
            </w:r>
            <w:r w:rsidR="00C76D89" w:rsidRPr="00707AC2">
              <w:rPr>
                <w:rFonts w:ascii="GHEA Grapalat" w:hAnsi="GHEA Grapalat"/>
                <w:lang w:val="hy-AM"/>
              </w:rPr>
              <w:t xml:space="preserve"> ուղղանկյուն մետաղական խողովակից</w:t>
            </w:r>
            <w:r w:rsidR="00707AC2" w:rsidRPr="00707AC2">
              <w:rPr>
                <w:rFonts w:ascii="GHEA Grapalat" w:hAnsi="GHEA Grapalat"/>
                <w:lang w:val="hy-AM"/>
              </w:rPr>
              <w:t>՝</w:t>
            </w:r>
            <w:r w:rsidR="00C76D89" w:rsidRPr="00707AC2">
              <w:rPr>
                <w:rFonts w:ascii="GHEA Grapalat" w:hAnsi="GHEA Grapalat"/>
                <w:lang w:val="hy-AM"/>
              </w:rPr>
              <w:t xml:space="preserve"> փոշեներկված</w:t>
            </w:r>
            <w:r w:rsidR="005777BB">
              <w:rPr>
                <w:rFonts w:ascii="GHEA Grapalat" w:hAnsi="GHEA Grapalat"/>
                <w:lang w:val="hy-AM"/>
              </w:rPr>
              <w:t>:</w:t>
            </w:r>
          </w:p>
          <w:p w14:paraId="38040B30" w14:textId="0EF3A9C8" w:rsidR="00357E64" w:rsidRPr="00707AC2" w:rsidRDefault="005777BB" w:rsidP="00357E6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</w:t>
            </w:r>
            <w:r w:rsidR="00C76D89" w:rsidRPr="00707AC2">
              <w:rPr>
                <w:rFonts w:ascii="GHEA Grapalat" w:hAnsi="GHEA Grapalat"/>
                <w:lang w:val="hy-AM"/>
              </w:rPr>
              <w:t>ատակը փայտից</w:t>
            </w:r>
            <w:r w:rsidR="00BB1AD8" w:rsidRPr="00BB1AD8">
              <w:rPr>
                <w:rFonts w:ascii="GHEA Grapalat" w:hAnsi="GHEA Grapalat"/>
                <w:lang w:val="hy-AM"/>
              </w:rPr>
              <w:t>՝</w:t>
            </w:r>
            <w:r w:rsidR="00C76D89" w:rsidRPr="00707AC2">
              <w:rPr>
                <w:rFonts w:ascii="GHEA Grapalat" w:hAnsi="GHEA Grapalat"/>
                <w:lang w:val="hy-AM"/>
              </w:rPr>
              <w:t xml:space="preserve"> 3սմ հաստությամբ</w:t>
            </w:r>
            <w:r w:rsidR="00357E64" w:rsidRPr="00707AC2">
              <w:rPr>
                <w:rFonts w:ascii="GHEA Grapalat" w:hAnsi="GHEA Grapalat"/>
                <w:lang w:val="hy-AM"/>
              </w:rPr>
              <w:t>:</w:t>
            </w:r>
          </w:p>
          <w:p w14:paraId="0E2E0316" w14:textId="77777777" w:rsidR="00357E64" w:rsidRPr="00707AC2" w:rsidRDefault="00357E64" w:rsidP="00357E64">
            <w:pPr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Տնակի լայնությունը՝ մոտ 2*1.5մ</w:t>
            </w:r>
          </w:p>
          <w:p w14:paraId="163923E2" w14:textId="5E68C541" w:rsidR="00357E64" w:rsidRPr="00707AC2" w:rsidRDefault="00357E64" w:rsidP="00357E64">
            <w:pPr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Տնակի բարձրությունը՝ մոտ 3մ</w:t>
            </w:r>
          </w:p>
          <w:p w14:paraId="7EF397FF" w14:textId="77777777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Անվտանգություն և հուսալիություն</w:t>
            </w:r>
          </w:p>
          <w:p w14:paraId="621B02DA" w14:textId="23948E17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Խաղահրապարակը պատրաստված է դիմացկուն և էկոլոգիապես մաքուր նյութերից: Բոլոր միացումները պետք է ամուր ամրացվեն, իսկ պտուտակավոր ամրակները ծածկված լինեն պլաստիկե կափարիչներով՝ լրացուցիչ անվտանգության համար:</w:t>
            </w:r>
          </w:p>
          <w:p w14:paraId="002974E3" w14:textId="08607E45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 xml:space="preserve">Բարձրակարգ </w:t>
            </w:r>
            <w:r w:rsidR="00707AC2" w:rsidRPr="00707AC2">
              <w:rPr>
                <w:rFonts w:ascii="GHEA Grapalat" w:hAnsi="GHEA Grapalat"/>
                <w:lang w:val="hy-AM"/>
              </w:rPr>
              <w:t xml:space="preserve">2 </w:t>
            </w:r>
            <w:r w:rsidRPr="00707AC2">
              <w:rPr>
                <w:rFonts w:ascii="GHEA Grapalat" w:hAnsi="GHEA Grapalat"/>
                <w:lang w:val="hy-AM"/>
              </w:rPr>
              <w:t>սահնակ,  ո</w:t>
            </w:r>
            <w:r w:rsidR="00707AC2" w:rsidRPr="00707AC2">
              <w:rPr>
                <w:rFonts w:ascii="GHEA Grapalat" w:hAnsi="GHEA Grapalat"/>
                <w:lang w:val="hy-AM"/>
              </w:rPr>
              <w:t>րոնք</w:t>
            </w:r>
            <w:r w:rsidRPr="00707AC2">
              <w:rPr>
                <w:rFonts w:ascii="GHEA Grapalat" w:hAnsi="GHEA Grapalat"/>
                <w:lang w:val="hy-AM"/>
              </w:rPr>
              <w:t xml:space="preserve"> պետք է տեղադրված լին</w:t>
            </w:r>
            <w:r w:rsidR="005777BB">
              <w:rPr>
                <w:rFonts w:ascii="GHEA Grapalat" w:hAnsi="GHEA Grapalat"/>
                <w:lang w:val="hy-AM"/>
              </w:rPr>
              <w:t xml:space="preserve">են </w:t>
            </w:r>
            <w:r w:rsidRPr="00707AC2">
              <w:rPr>
                <w:rFonts w:ascii="GHEA Grapalat" w:hAnsi="GHEA Grapalat"/>
                <w:lang w:val="hy-AM"/>
              </w:rPr>
              <w:t xml:space="preserve">տնակի երկու կողմից:Նախատեսված 1.5-2մ բարձրության համար։ Պատրաստված է UV պաշտպանված HDPE պլաստինից՝ </w:t>
            </w:r>
            <w:r w:rsidR="006902EE" w:rsidRPr="006902EE">
              <w:rPr>
                <w:rFonts w:ascii="GHEA Grapalat" w:hAnsi="GHEA Grapalat"/>
                <w:lang w:val="hy-AM"/>
              </w:rPr>
              <w:t>ե</w:t>
            </w:r>
            <w:r w:rsidRPr="00707AC2">
              <w:rPr>
                <w:rFonts w:ascii="GHEA Grapalat" w:hAnsi="GHEA Grapalat"/>
                <w:lang w:val="hy-AM"/>
              </w:rPr>
              <w:t>րկարատև օգտագործման համար։</w:t>
            </w:r>
          </w:p>
          <w:p w14:paraId="43810528" w14:textId="1E98375E" w:rsidR="00357E64" w:rsidRPr="00707AC2" w:rsidRDefault="00357E64" w:rsidP="00357E64">
            <w:pPr>
              <w:rPr>
                <w:rFonts w:ascii="GHEA Grapalat" w:hAnsi="GHEA Grapalat" w:cs="Tahoma"/>
                <w:color w:val="1A1D3E"/>
                <w:shd w:val="clear" w:color="auto" w:fill="FFFFFF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Բարձրություն` 1.5-2 մ</w:t>
            </w:r>
            <w:r w:rsidRPr="00707AC2">
              <w:rPr>
                <w:rFonts w:ascii="GHEA Grapalat" w:hAnsi="GHEA Grapalat"/>
                <w:lang w:val="hy-AM"/>
              </w:rPr>
              <w:br/>
              <w:t>Երկարություն`</w:t>
            </w:r>
            <w:r w:rsidR="006902EE" w:rsidRPr="006902EE">
              <w:rPr>
                <w:rFonts w:ascii="GHEA Grapalat" w:hAnsi="GHEA Grapalat"/>
                <w:lang w:val="hy-AM"/>
              </w:rPr>
              <w:t>առնվազն</w:t>
            </w:r>
            <w:r w:rsidRPr="00707AC2">
              <w:rPr>
                <w:rFonts w:ascii="GHEA Grapalat" w:hAnsi="GHEA Grapalat"/>
                <w:lang w:val="hy-AM"/>
              </w:rPr>
              <w:t xml:space="preserve"> 2.9-3մ</w:t>
            </w:r>
            <w:r w:rsidRPr="00707AC2">
              <w:rPr>
                <w:rFonts w:ascii="GHEA Grapalat" w:hAnsi="GHEA Grapalat"/>
                <w:lang w:val="hy-AM"/>
              </w:rPr>
              <w:br/>
              <w:t xml:space="preserve">Լայնություն` </w:t>
            </w:r>
            <w:r w:rsidR="006902EE" w:rsidRPr="006902EE">
              <w:rPr>
                <w:rFonts w:ascii="GHEA Grapalat" w:hAnsi="GHEA Grapalat"/>
                <w:lang w:val="hy-AM"/>
              </w:rPr>
              <w:t xml:space="preserve">առնվազն </w:t>
            </w:r>
            <w:r w:rsidRPr="00707AC2">
              <w:rPr>
                <w:rFonts w:ascii="GHEA Grapalat" w:hAnsi="GHEA Grapalat"/>
                <w:lang w:val="hy-AM"/>
              </w:rPr>
              <w:t>50 սմ</w:t>
            </w:r>
            <w:r w:rsidRPr="00707AC2">
              <w:rPr>
                <w:rFonts w:ascii="GHEA Grapalat" w:hAnsi="GHEA Grapalat"/>
                <w:lang w:val="hy-AM"/>
              </w:rPr>
              <w:br/>
              <w:t xml:space="preserve">Քաշատարողություն` </w:t>
            </w:r>
            <w:r w:rsidR="006902EE" w:rsidRPr="006902EE">
              <w:rPr>
                <w:rFonts w:ascii="GHEA Grapalat" w:hAnsi="GHEA Grapalat"/>
                <w:lang w:val="hy-AM"/>
              </w:rPr>
              <w:t>մ</w:t>
            </w:r>
            <w:r w:rsidRPr="00707AC2">
              <w:rPr>
                <w:rFonts w:ascii="GHEA Grapalat" w:hAnsi="GHEA Grapalat"/>
                <w:lang w:val="hy-AM"/>
              </w:rPr>
              <w:t>ինչև 50 կգ</w:t>
            </w:r>
            <w:r w:rsidRPr="00707AC2">
              <w:rPr>
                <w:rFonts w:ascii="GHEA Grapalat" w:hAnsi="GHEA Grapalat" w:cs="Tahoma"/>
                <w:color w:val="1A1D3E"/>
                <w:shd w:val="clear" w:color="auto" w:fill="FFFFFF"/>
                <w:lang w:val="hy-AM"/>
              </w:rPr>
              <w:t>.</w:t>
            </w:r>
          </w:p>
          <w:p w14:paraId="34AA6F6C" w14:textId="5090E358" w:rsidR="00357E64" w:rsidRPr="00707AC2" w:rsidRDefault="00357E64" w:rsidP="00357E64">
            <w:pPr>
              <w:jc w:val="both"/>
              <w:rPr>
                <w:rFonts w:ascii="GHEA Grapalat" w:hAnsi="GHEA Grapalat"/>
                <w:lang w:val="hy-AM"/>
              </w:rPr>
            </w:pPr>
            <w:r w:rsidRPr="00707AC2">
              <w:rPr>
                <w:rFonts w:ascii="GHEA Grapalat" w:hAnsi="GHEA Grapalat"/>
                <w:lang w:val="hy-AM"/>
              </w:rPr>
              <w:t>Նյութերը պետք է լինի եղանակակայուն, քիչ սպասարկում  պահանջող և ապահովեն  հուսալի շահագործում երկար տարիներ:</w:t>
            </w:r>
          </w:p>
          <w:p w14:paraId="2207AB9D" w14:textId="2F6F258F" w:rsidR="00707AC2" w:rsidRPr="00DA63C9" w:rsidRDefault="00DA63C9" w:rsidP="00357E64">
            <w:pPr>
              <w:rPr>
                <w:rFonts w:ascii="GHEA Grapalat" w:hAnsi="GHEA Grapalat" w:cs="Tahoma"/>
                <w:bCs/>
                <w:iCs/>
                <w:color w:val="auto"/>
                <w:shd w:val="clear" w:color="auto" w:fill="FFFFFF"/>
                <w:lang w:val="hy-AM"/>
              </w:rPr>
            </w:pPr>
            <w:r w:rsidRPr="00A61675">
              <w:rPr>
                <w:rFonts w:ascii="GHEA Grapalat" w:hAnsi="GHEA Grapalat" w:cs="Tahoma"/>
                <w:bCs/>
                <w:iCs/>
                <w:color w:val="auto"/>
                <w:shd w:val="clear" w:color="auto" w:fill="FFFFFF"/>
                <w:lang w:val="hy-AM"/>
              </w:rPr>
              <w:t>Ե</w:t>
            </w:r>
            <w:r w:rsidR="00707AC2" w:rsidRPr="00DA63C9">
              <w:rPr>
                <w:rFonts w:ascii="GHEA Grapalat" w:hAnsi="GHEA Grapalat" w:cs="Tahoma"/>
                <w:bCs/>
                <w:iCs/>
                <w:color w:val="auto"/>
                <w:shd w:val="clear" w:color="auto" w:fill="FFFFFF"/>
                <w:lang w:val="hy-AM"/>
              </w:rPr>
              <w:t>րաշխիք</w:t>
            </w:r>
            <w:r w:rsidRPr="00A61675">
              <w:rPr>
                <w:rFonts w:ascii="GHEA Grapalat" w:hAnsi="GHEA Grapalat" w:cs="Tahoma"/>
                <w:bCs/>
                <w:iCs/>
                <w:color w:val="auto"/>
                <w:shd w:val="clear" w:color="auto" w:fill="FFFFFF"/>
                <w:lang w:val="hy-AM"/>
              </w:rPr>
              <w:t>՝</w:t>
            </w:r>
            <w:r w:rsidR="005777BB">
              <w:rPr>
                <w:rFonts w:ascii="GHEA Grapalat" w:hAnsi="GHEA Grapalat" w:cs="Tahoma"/>
                <w:bCs/>
                <w:iCs/>
                <w:color w:val="auto"/>
                <w:shd w:val="clear" w:color="auto" w:fill="FFFFFF"/>
                <w:lang w:val="hy-AM"/>
              </w:rPr>
              <w:t xml:space="preserve"> </w:t>
            </w:r>
            <w:r w:rsidR="00707AC2" w:rsidRPr="00DA63C9">
              <w:rPr>
                <w:rFonts w:ascii="GHEA Grapalat" w:hAnsi="GHEA Grapalat" w:cs="Tahoma"/>
                <w:bCs/>
                <w:iCs/>
                <w:color w:val="auto"/>
                <w:shd w:val="clear" w:color="auto" w:fill="FFFFFF"/>
                <w:lang w:val="hy-AM"/>
              </w:rPr>
              <w:t xml:space="preserve">12 ամիս </w:t>
            </w:r>
          </w:p>
          <w:p w14:paraId="0E68D879" w14:textId="51C85695" w:rsidR="00357E64" w:rsidRPr="00707AC2" w:rsidRDefault="00707AC2" w:rsidP="00707AC2">
            <w:pPr>
              <w:rPr>
                <w:rFonts w:ascii="GHEA Grapalat" w:hAnsi="GHEA Grapalat"/>
                <w:b/>
                <w:color w:val="FF0000"/>
                <w:shd w:val="clear" w:color="auto" w:fill="FFFFFF"/>
                <w:lang w:val="hy-AM"/>
              </w:rPr>
            </w:pPr>
            <w:r w:rsidRPr="006902EE">
              <w:rPr>
                <w:rFonts w:ascii="GHEA Grapalat" w:hAnsi="GHEA Grapalat" w:cs="Tahoma"/>
                <w:bCs/>
                <w:iCs/>
                <w:color w:val="FF0000"/>
                <w:shd w:val="clear" w:color="auto" w:fill="FFFFFF"/>
                <w:lang w:val="hy-AM"/>
              </w:rPr>
              <w:t>Պարտադիր պայման՝ հաղթող ճանաչված մասնակիցը ապրանքների տեղափոխումն ու տեղադրումն իրականացնելու է պահանջվող հասցեներում՝ սեփական ուժերով և միջոցների հաշվին։</w:t>
            </w:r>
            <w:r w:rsidRPr="006902EE">
              <w:rPr>
                <w:rFonts w:ascii="GHEA Grapalat" w:hAnsi="GHEA Grapalat" w:cs="Tahoma"/>
                <w:bCs/>
                <w:iCs/>
                <w:color w:val="FF0000"/>
                <w:shd w:val="clear" w:color="auto" w:fill="FFFFFF"/>
                <w:lang w:val="hy-AM"/>
              </w:rPr>
              <w:br/>
              <w:t>Մատակարարվող ապրանքները պետք է լինեն նոր, չօգտագործված։</w:t>
            </w:r>
            <w:r w:rsidRPr="006902EE">
              <w:rPr>
                <w:rFonts w:ascii="GHEA Grapalat" w:hAnsi="GHEA Grapalat" w:cs="Tahoma"/>
                <w:bCs/>
                <w:iCs/>
                <w:color w:val="FF0000"/>
                <w:shd w:val="clear" w:color="auto" w:fill="FFFFFF"/>
                <w:lang w:val="hy-AM"/>
              </w:rPr>
              <w:br/>
              <w:t>Վերջնական տեսքը, գունային լուծումները, ինչպես նաև այլ մանրամասները ենթակա են համաձայնեցման պատվիրատուի հետ</w:t>
            </w:r>
            <w:r w:rsidRPr="00707AC2">
              <w:rPr>
                <w:rFonts w:ascii="GHEA Grapalat" w:hAnsi="GHEA Grapalat" w:cs="Tahoma"/>
                <w:b/>
                <w:iCs/>
                <w:color w:val="FF0000"/>
                <w:shd w:val="clear" w:color="auto" w:fill="FFFFFF"/>
                <w:lang w:val="hy-AM"/>
              </w:rPr>
              <w:t>։</w:t>
            </w:r>
          </w:p>
        </w:tc>
        <w:tc>
          <w:tcPr>
            <w:tcW w:w="1546" w:type="dxa"/>
          </w:tcPr>
          <w:p w14:paraId="56F03FC1" w14:textId="59C0B6F3" w:rsidR="00357E64" w:rsidRPr="00707AC2" w:rsidRDefault="00707AC2" w:rsidP="00707AC2">
            <w:pPr>
              <w:jc w:val="center"/>
              <w:rPr>
                <w:rFonts w:ascii="GHEA Grapalat" w:hAnsi="GHEA Grapalat"/>
              </w:rPr>
            </w:pPr>
            <w:r w:rsidRPr="00707AC2">
              <w:rPr>
                <w:rFonts w:ascii="GHEA Grapalat" w:hAnsi="GHEA Grapalat"/>
              </w:rPr>
              <w:t>7</w:t>
            </w:r>
            <w:r w:rsidR="009D329C">
              <w:rPr>
                <w:rFonts w:ascii="GHEA Grapalat" w:hAnsi="GHEA Grapalat"/>
              </w:rPr>
              <w:t xml:space="preserve"> </w:t>
            </w:r>
          </w:p>
        </w:tc>
      </w:tr>
    </w:tbl>
    <w:p w14:paraId="511F6CCA" w14:textId="5D39885A" w:rsidR="009C5700" w:rsidRPr="00E6150A" w:rsidRDefault="009C5700" w:rsidP="00707AC2">
      <w:pPr>
        <w:rPr>
          <w:rFonts w:ascii="Sylfaen" w:hAnsi="Sylfaen"/>
          <w:lang w:val="hy-AM"/>
        </w:rPr>
      </w:pPr>
    </w:p>
    <w:sectPr w:rsidR="009C5700" w:rsidRPr="00E6150A" w:rsidSect="00707AC2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00"/>
    <w:rsid w:val="00060E2C"/>
    <w:rsid w:val="00087DB4"/>
    <w:rsid w:val="000A1928"/>
    <w:rsid w:val="0010461F"/>
    <w:rsid w:val="00114096"/>
    <w:rsid w:val="00121175"/>
    <w:rsid w:val="0016322D"/>
    <w:rsid w:val="001C5273"/>
    <w:rsid w:val="001F1C88"/>
    <w:rsid w:val="002606BA"/>
    <w:rsid w:val="002F4B91"/>
    <w:rsid w:val="00306781"/>
    <w:rsid w:val="003265BD"/>
    <w:rsid w:val="00334D55"/>
    <w:rsid w:val="00357E64"/>
    <w:rsid w:val="00363336"/>
    <w:rsid w:val="00377BBF"/>
    <w:rsid w:val="00491DF0"/>
    <w:rsid w:val="00493C69"/>
    <w:rsid w:val="004C1DC1"/>
    <w:rsid w:val="004D4F7C"/>
    <w:rsid w:val="00502EF5"/>
    <w:rsid w:val="005349D4"/>
    <w:rsid w:val="005777BB"/>
    <w:rsid w:val="00580E14"/>
    <w:rsid w:val="005D12C7"/>
    <w:rsid w:val="005D41DB"/>
    <w:rsid w:val="00682CAC"/>
    <w:rsid w:val="006902EE"/>
    <w:rsid w:val="00694C74"/>
    <w:rsid w:val="006A5C51"/>
    <w:rsid w:val="00707AC2"/>
    <w:rsid w:val="00713A94"/>
    <w:rsid w:val="00774E08"/>
    <w:rsid w:val="007D3298"/>
    <w:rsid w:val="00895454"/>
    <w:rsid w:val="008A2760"/>
    <w:rsid w:val="008C6C5A"/>
    <w:rsid w:val="008D373D"/>
    <w:rsid w:val="009461C3"/>
    <w:rsid w:val="009B6A41"/>
    <w:rsid w:val="009C5700"/>
    <w:rsid w:val="009D329C"/>
    <w:rsid w:val="009F1FB2"/>
    <w:rsid w:val="00A61675"/>
    <w:rsid w:val="00A741EC"/>
    <w:rsid w:val="00AE613C"/>
    <w:rsid w:val="00B033A9"/>
    <w:rsid w:val="00B34E8D"/>
    <w:rsid w:val="00B37FF3"/>
    <w:rsid w:val="00B52739"/>
    <w:rsid w:val="00B625BD"/>
    <w:rsid w:val="00BB1AD8"/>
    <w:rsid w:val="00BB4436"/>
    <w:rsid w:val="00C32868"/>
    <w:rsid w:val="00C549B8"/>
    <w:rsid w:val="00C76D89"/>
    <w:rsid w:val="00C93A9A"/>
    <w:rsid w:val="00CA70BA"/>
    <w:rsid w:val="00CC3CAD"/>
    <w:rsid w:val="00D27D1F"/>
    <w:rsid w:val="00D34960"/>
    <w:rsid w:val="00D6683F"/>
    <w:rsid w:val="00D7664D"/>
    <w:rsid w:val="00D84769"/>
    <w:rsid w:val="00DA1116"/>
    <w:rsid w:val="00DA63C9"/>
    <w:rsid w:val="00DD0960"/>
    <w:rsid w:val="00DF5F18"/>
    <w:rsid w:val="00E1771C"/>
    <w:rsid w:val="00E6150A"/>
    <w:rsid w:val="00E86FE2"/>
    <w:rsid w:val="00F22C93"/>
    <w:rsid w:val="00F648A2"/>
    <w:rsid w:val="00FC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FDEA5"/>
  <w15:chartTrackingRefBased/>
  <w15:docId w15:val="{6568ACB1-5A7A-4B3E-AD65-57C95C36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DC1"/>
    <w:pPr>
      <w:spacing w:line="254" w:lineRule="auto"/>
    </w:pPr>
    <w:rPr>
      <w:rFonts w:ascii="Calibri" w:eastAsia="Calibri" w:hAnsi="Calibri" w:cs="Calibri"/>
      <w:color w:val="000000"/>
      <w:lang w:val="ru-RU" w:eastAsia="ru-RU"/>
    </w:rPr>
  </w:style>
  <w:style w:type="paragraph" w:styleId="3">
    <w:name w:val="heading 3"/>
    <w:basedOn w:val="a"/>
    <w:next w:val="a"/>
    <w:link w:val="30"/>
    <w:qFormat/>
    <w:rsid w:val="001C527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color w:val="auto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C527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4">
    <w:name w:val="List Paragraph"/>
    <w:basedOn w:val="a"/>
    <w:uiPriority w:val="34"/>
    <w:qFormat/>
    <w:rsid w:val="00C549B8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105</cp:revision>
  <cp:lastPrinted>2026-05-26T06:55:00Z</cp:lastPrinted>
  <dcterms:created xsi:type="dcterms:W3CDTF">2025-07-02T09:42:00Z</dcterms:created>
  <dcterms:modified xsi:type="dcterms:W3CDTF">2026-05-26T08:46:00Z</dcterms:modified>
</cp:coreProperties>
</file>